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92F" w:rsidRDefault="008C392F" w:rsidP="008C392F">
      <w:pPr>
        <w:tabs>
          <w:tab w:val="left" w:pos="8647"/>
        </w:tabs>
        <w:jc w:val="center"/>
        <w:rPr>
          <w:rFonts w:ascii="Times New Roman" w:hAnsi="Times New Roman"/>
          <w:b/>
          <w:sz w:val="28"/>
          <w:szCs w:val="28"/>
        </w:rPr>
      </w:pPr>
      <w:r w:rsidRPr="00611881">
        <w:rPr>
          <w:rFonts w:ascii="Times New Roman" w:hAnsi="Times New Roman"/>
          <w:b/>
          <w:sz w:val="28"/>
          <w:szCs w:val="28"/>
        </w:rPr>
        <w:t xml:space="preserve">Итоги </w:t>
      </w:r>
      <w:proofErr w:type="gramStart"/>
      <w:r>
        <w:rPr>
          <w:rFonts w:ascii="Times New Roman" w:hAnsi="Times New Roman"/>
          <w:b/>
          <w:sz w:val="28"/>
          <w:szCs w:val="28"/>
        </w:rPr>
        <w:t>внешнеэкономической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611881">
        <w:rPr>
          <w:rFonts w:ascii="Times New Roman" w:hAnsi="Times New Roman"/>
          <w:b/>
          <w:sz w:val="28"/>
          <w:szCs w:val="28"/>
        </w:rPr>
        <w:t xml:space="preserve">деятельности Камчатского края </w:t>
      </w:r>
    </w:p>
    <w:p w:rsidR="008C392F" w:rsidRPr="00611881" w:rsidRDefault="008C392F" w:rsidP="008C392F">
      <w:pPr>
        <w:tabs>
          <w:tab w:val="left" w:pos="8647"/>
        </w:tabs>
        <w:jc w:val="center"/>
        <w:rPr>
          <w:rFonts w:ascii="Times New Roman" w:hAnsi="Times New Roman"/>
          <w:b/>
          <w:sz w:val="28"/>
          <w:szCs w:val="28"/>
        </w:rPr>
      </w:pPr>
      <w:r w:rsidRPr="00611881">
        <w:rPr>
          <w:rFonts w:ascii="Times New Roman" w:hAnsi="Times New Roman"/>
          <w:b/>
          <w:sz w:val="28"/>
          <w:szCs w:val="28"/>
        </w:rPr>
        <w:t>за 2016 год</w:t>
      </w:r>
      <w:bookmarkStart w:id="0" w:name="_GoBack"/>
      <w:bookmarkEnd w:id="0"/>
    </w:p>
    <w:p w:rsidR="008C392F" w:rsidRPr="002D48C6" w:rsidRDefault="008C392F" w:rsidP="008C392F">
      <w:pPr>
        <w:jc w:val="both"/>
        <w:rPr>
          <w:rFonts w:ascii="Times New Roman" w:hAnsi="Times New Roman"/>
          <w:sz w:val="28"/>
          <w:szCs w:val="28"/>
        </w:rPr>
      </w:pPr>
    </w:p>
    <w:p w:rsidR="008C392F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2D48C6">
        <w:rPr>
          <w:bCs/>
          <w:sz w:val="28"/>
          <w:szCs w:val="28"/>
        </w:rPr>
        <w:t>Внешнеторговый оборот Камчатского края</w:t>
      </w:r>
      <w:r w:rsidRPr="002D48C6">
        <w:rPr>
          <w:sz w:val="28"/>
          <w:szCs w:val="28"/>
        </w:rPr>
        <w:t xml:space="preserve"> за 2016 год составил 658,7 </w:t>
      </w:r>
      <w:r w:rsidRPr="002D48C6">
        <w:rPr>
          <w:bCs/>
          <w:sz w:val="28"/>
          <w:szCs w:val="28"/>
        </w:rPr>
        <w:t>млн. долларов США</w:t>
      </w:r>
      <w:r w:rsidRPr="002D48C6">
        <w:rPr>
          <w:sz w:val="28"/>
          <w:szCs w:val="28"/>
        </w:rPr>
        <w:t xml:space="preserve">, что на 40,6 млн. долларов США больше, чем в 2015 году </w:t>
      </w:r>
      <w:r>
        <w:rPr>
          <w:sz w:val="28"/>
          <w:szCs w:val="28"/>
        </w:rPr>
        <w:t>(на 6,6%).</w:t>
      </w:r>
    </w:p>
    <w:p w:rsidR="008C392F" w:rsidRPr="00C94259" w:rsidRDefault="00C94259" w:rsidP="00C94259">
      <w:pPr>
        <w:pStyle w:val="a4"/>
        <w:spacing w:line="276" w:lineRule="auto"/>
        <w:ind w:firstLine="709"/>
        <w:jc w:val="right"/>
        <w:rPr>
          <w:sz w:val="20"/>
          <w:szCs w:val="28"/>
        </w:rPr>
      </w:pPr>
      <w:r w:rsidRPr="00C94259">
        <w:rPr>
          <w:sz w:val="20"/>
          <w:szCs w:val="28"/>
        </w:rPr>
        <w:t>млн. долларов США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1940"/>
        <w:gridCol w:w="1941"/>
        <w:gridCol w:w="1940"/>
        <w:gridCol w:w="1941"/>
      </w:tblGrid>
      <w:tr w:rsidR="008C392F" w:rsidTr="008C392F">
        <w:tc>
          <w:tcPr>
            <w:tcW w:w="1809" w:type="dxa"/>
          </w:tcPr>
          <w:p w:rsidR="008C392F" w:rsidRP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8C392F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1940" w:type="dxa"/>
          </w:tcPr>
          <w:p w:rsidR="008C392F" w:rsidRP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8C392F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941" w:type="dxa"/>
          </w:tcPr>
          <w:p w:rsidR="008C392F" w:rsidRP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8C392F">
              <w:rPr>
                <w:b/>
                <w:sz w:val="28"/>
                <w:szCs w:val="28"/>
              </w:rPr>
              <w:t>2014</w:t>
            </w:r>
          </w:p>
        </w:tc>
        <w:tc>
          <w:tcPr>
            <w:tcW w:w="1940" w:type="dxa"/>
          </w:tcPr>
          <w:p w:rsidR="008C392F" w:rsidRP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8C392F">
              <w:rPr>
                <w:b/>
                <w:sz w:val="28"/>
                <w:szCs w:val="28"/>
              </w:rPr>
              <w:t>2015</w:t>
            </w:r>
          </w:p>
        </w:tc>
        <w:tc>
          <w:tcPr>
            <w:tcW w:w="1941" w:type="dxa"/>
          </w:tcPr>
          <w:p w:rsidR="008C392F" w:rsidRP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8C392F">
              <w:rPr>
                <w:b/>
                <w:sz w:val="28"/>
                <w:szCs w:val="28"/>
              </w:rPr>
              <w:t>2016</w:t>
            </w:r>
          </w:p>
        </w:tc>
      </w:tr>
      <w:tr w:rsidR="008C392F" w:rsidTr="00C24ABF">
        <w:trPr>
          <w:trHeight w:val="608"/>
        </w:trPr>
        <w:tc>
          <w:tcPr>
            <w:tcW w:w="1809" w:type="dxa"/>
          </w:tcPr>
          <w:p w:rsid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</w:t>
            </w:r>
          </w:p>
          <w:p w:rsid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8C392F">
              <w:rPr>
                <w:i/>
                <w:sz w:val="18"/>
                <w:szCs w:val="18"/>
              </w:rPr>
              <w:t xml:space="preserve">в </w:t>
            </w:r>
            <w:proofErr w:type="spellStart"/>
            <w:r w:rsidRPr="008C392F">
              <w:rPr>
                <w:i/>
                <w:sz w:val="18"/>
                <w:szCs w:val="18"/>
              </w:rPr>
              <w:t>т.ч</w:t>
            </w:r>
            <w:proofErr w:type="spellEnd"/>
            <w:r w:rsidRPr="008C392F">
              <w:rPr>
                <w:i/>
                <w:sz w:val="18"/>
                <w:szCs w:val="18"/>
              </w:rPr>
              <w:t>.:</w:t>
            </w:r>
          </w:p>
        </w:tc>
        <w:tc>
          <w:tcPr>
            <w:tcW w:w="1940" w:type="dxa"/>
          </w:tcPr>
          <w:p w:rsid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770,6</w:t>
            </w:r>
          </w:p>
        </w:tc>
        <w:tc>
          <w:tcPr>
            <w:tcW w:w="1941" w:type="dxa"/>
          </w:tcPr>
          <w:p w:rsid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647,6</w:t>
            </w:r>
          </w:p>
        </w:tc>
        <w:tc>
          <w:tcPr>
            <w:tcW w:w="1940" w:type="dxa"/>
          </w:tcPr>
          <w:p w:rsid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</w:t>
            </w:r>
          </w:p>
        </w:tc>
        <w:tc>
          <w:tcPr>
            <w:tcW w:w="1941" w:type="dxa"/>
          </w:tcPr>
          <w:p w:rsid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658,7</w:t>
            </w:r>
          </w:p>
        </w:tc>
      </w:tr>
      <w:tr w:rsidR="008C392F" w:rsidTr="008C392F">
        <w:tc>
          <w:tcPr>
            <w:tcW w:w="1809" w:type="dxa"/>
          </w:tcPr>
          <w:p w:rsid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Экспорт</w:t>
            </w:r>
          </w:p>
        </w:tc>
        <w:tc>
          <w:tcPr>
            <w:tcW w:w="1940" w:type="dxa"/>
          </w:tcPr>
          <w:p w:rsid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</w:t>
            </w:r>
          </w:p>
        </w:tc>
        <w:tc>
          <w:tcPr>
            <w:tcW w:w="1941" w:type="dxa"/>
          </w:tcPr>
          <w:p w:rsid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</w:t>
            </w:r>
          </w:p>
        </w:tc>
        <w:tc>
          <w:tcPr>
            <w:tcW w:w="1940" w:type="dxa"/>
          </w:tcPr>
          <w:p w:rsid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556</w:t>
            </w:r>
          </w:p>
        </w:tc>
        <w:tc>
          <w:tcPr>
            <w:tcW w:w="1941" w:type="dxa"/>
          </w:tcPr>
          <w:p w:rsid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570,5</w:t>
            </w:r>
          </w:p>
        </w:tc>
      </w:tr>
      <w:tr w:rsidR="008C392F" w:rsidTr="008C392F">
        <w:tc>
          <w:tcPr>
            <w:tcW w:w="1809" w:type="dxa"/>
          </w:tcPr>
          <w:p w:rsid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Импорт</w:t>
            </w:r>
          </w:p>
        </w:tc>
        <w:tc>
          <w:tcPr>
            <w:tcW w:w="1940" w:type="dxa"/>
          </w:tcPr>
          <w:p w:rsid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154,6</w:t>
            </w:r>
          </w:p>
        </w:tc>
        <w:tc>
          <w:tcPr>
            <w:tcW w:w="1941" w:type="dxa"/>
          </w:tcPr>
          <w:p w:rsid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123,6</w:t>
            </w:r>
          </w:p>
        </w:tc>
        <w:tc>
          <w:tcPr>
            <w:tcW w:w="1940" w:type="dxa"/>
          </w:tcPr>
          <w:p w:rsid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1941" w:type="dxa"/>
          </w:tcPr>
          <w:p w:rsidR="008C392F" w:rsidRDefault="008C392F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88,2</w:t>
            </w:r>
          </w:p>
        </w:tc>
      </w:tr>
    </w:tbl>
    <w:p w:rsidR="008C392F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</w:p>
    <w:p w:rsidR="008C392F" w:rsidRDefault="0096203D" w:rsidP="008C392F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Э</w:t>
      </w:r>
      <w:r w:rsidR="008C392F" w:rsidRPr="002D48C6">
        <w:rPr>
          <w:sz w:val="28"/>
          <w:szCs w:val="28"/>
        </w:rPr>
        <w:t>кспорт возрос на 15,7 млн. долларов США (на 2,8%) и составил 570,5</w:t>
      </w:r>
      <w:r w:rsidR="008C392F" w:rsidRPr="002D48C6">
        <w:rPr>
          <w:iCs/>
          <w:sz w:val="28"/>
          <w:szCs w:val="28"/>
        </w:rPr>
        <w:t xml:space="preserve"> млн. долларов США</w:t>
      </w:r>
      <w:r w:rsidR="008C392F" w:rsidRPr="002D48C6">
        <w:rPr>
          <w:sz w:val="28"/>
          <w:szCs w:val="28"/>
        </w:rPr>
        <w:t>, а импорт сложился в объеме 88,2</w:t>
      </w:r>
      <w:r w:rsidR="008C392F" w:rsidRPr="002D48C6">
        <w:rPr>
          <w:iCs/>
          <w:sz w:val="28"/>
          <w:szCs w:val="28"/>
        </w:rPr>
        <w:t xml:space="preserve"> млн. долларов США</w:t>
      </w:r>
      <w:r w:rsidR="008C392F" w:rsidRPr="002D48C6">
        <w:rPr>
          <w:sz w:val="28"/>
          <w:szCs w:val="28"/>
        </w:rPr>
        <w:t xml:space="preserve"> (увеличение на 24,9 млн. долларов США или 39,3%</w:t>
      </w:r>
      <w:r>
        <w:rPr>
          <w:sz w:val="28"/>
          <w:szCs w:val="28"/>
        </w:rPr>
        <w:t>)</w:t>
      </w:r>
      <w:r w:rsidR="008C392F" w:rsidRPr="002D48C6">
        <w:rPr>
          <w:sz w:val="28"/>
          <w:szCs w:val="28"/>
        </w:rPr>
        <w:t>.</w:t>
      </w:r>
    </w:p>
    <w:p w:rsidR="00927BA0" w:rsidRDefault="00927BA0" w:rsidP="008C392F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Экспорт рыбной продукции в стоимостном объеме сократился на 610 тыс. долларов (0,1%)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Вместе с тем вырос фактический объем поставок рыбной продукции за рубеж – в 2015 году экспортировано 246,9 тыс. тонн рыбной продукции, а в 2016 году – 256,9 тыс. тонн (рост на 4%).</w:t>
      </w:r>
    </w:p>
    <w:p w:rsidR="00927BA0" w:rsidRDefault="00927BA0" w:rsidP="008C392F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Данная ситуация сложилась ввиду снижения в 2016 году контрактных цен на мороженую  рыбу (на 5%), филе и фарша (на 3%), моллюсков (на 55%), готовых продуктов (на 9%) и рыбной муки (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24%).</w:t>
      </w:r>
    </w:p>
    <w:p w:rsidR="00927BA0" w:rsidRDefault="00927BA0" w:rsidP="008C392F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5A90">
        <w:rPr>
          <w:sz w:val="28"/>
          <w:szCs w:val="28"/>
        </w:rPr>
        <w:t>Почти в 3 раза вырос экспорт руды, шлака и золы (с 11 до 32 млн. долларов США), благодаря чему общий объем экспорта за год и характеризуется увеличением. Остальные статьи экспорта остались на уровне 2015 года или показали незначительное снижение.</w:t>
      </w:r>
    </w:p>
    <w:p w:rsidR="00A73A40" w:rsidRDefault="00C55A90" w:rsidP="00A73A40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Импорт в 2016 году </w:t>
      </w:r>
      <w:r w:rsidR="00A73A40">
        <w:rPr>
          <w:sz w:val="28"/>
          <w:szCs w:val="28"/>
        </w:rPr>
        <w:t xml:space="preserve"> увеличился </w:t>
      </w:r>
      <w:r>
        <w:rPr>
          <w:sz w:val="28"/>
          <w:szCs w:val="28"/>
        </w:rPr>
        <w:t>на 7,2 млн. долларов США или 9%.</w:t>
      </w:r>
    </w:p>
    <w:p w:rsidR="00A73A40" w:rsidRDefault="003B38C3" w:rsidP="00A73A40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Отмечается</w:t>
      </w:r>
      <w:r w:rsidR="00A73A40">
        <w:rPr>
          <w:sz w:val="28"/>
          <w:szCs w:val="28"/>
        </w:rPr>
        <w:t xml:space="preserve"> увеличение импорта машин, оборудования и транспортных средств (в 2 раза или на 25 млн. долларов США), что включало в себя покупку 7 судов из-за рубежа, а также различных комплектующих и оборудования. Также ростом характеризуется импорт текстиля и обуви (на 1 млн. долларов или 18%) и импорт древесины (на 1,5 млн. долларов США или 30%).</w:t>
      </w:r>
    </w:p>
    <w:p w:rsidR="008C392F" w:rsidRPr="002D48C6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2D48C6">
        <w:rPr>
          <w:sz w:val="28"/>
          <w:szCs w:val="28"/>
        </w:rPr>
        <w:t xml:space="preserve">Количество стран-контрагентов, с которыми осуществляли внешнеэкономическую деятельность участники ВЭД Камчатского края, увеличился с 53 до 54 (на 2,0%). </w:t>
      </w:r>
    </w:p>
    <w:p w:rsidR="008C392F" w:rsidRPr="007975C6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sz w:val="28"/>
          <w:szCs w:val="28"/>
        </w:rPr>
        <w:t xml:space="preserve">Крупнейшими </w:t>
      </w:r>
      <w:r w:rsidRPr="007975C6">
        <w:rPr>
          <w:b/>
          <w:sz w:val="28"/>
          <w:szCs w:val="28"/>
        </w:rPr>
        <w:t>странами-партнерами</w:t>
      </w:r>
      <w:r w:rsidRPr="007975C6">
        <w:rPr>
          <w:sz w:val="28"/>
          <w:szCs w:val="28"/>
        </w:rPr>
        <w:t xml:space="preserve"> Камчатского края в 2016 году стали:</w:t>
      </w:r>
    </w:p>
    <w:p w:rsidR="008C392F" w:rsidRPr="007975C6" w:rsidRDefault="008C392F" w:rsidP="008C392F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lastRenderedPageBreak/>
        <w:t>Республика</w:t>
      </w:r>
      <w:r w:rsidRPr="007975C6">
        <w:rPr>
          <w:rFonts w:ascii="Times New Roman" w:hAnsi="Times New Roman"/>
          <w:bCs/>
          <w:sz w:val="28"/>
          <w:szCs w:val="28"/>
        </w:rPr>
        <w:t xml:space="preserve"> Корея – </w:t>
      </w:r>
      <w:r w:rsidRPr="007975C6">
        <w:rPr>
          <w:rFonts w:ascii="Times New Roman" w:hAnsi="Times New Roman"/>
          <w:sz w:val="28"/>
          <w:szCs w:val="28"/>
        </w:rPr>
        <w:t>270,9</w:t>
      </w:r>
      <w:r w:rsidRPr="007975C6">
        <w:rPr>
          <w:rFonts w:ascii="Times New Roman" w:hAnsi="Times New Roman"/>
          <w:bCs/>
          <w:sz w:val="28"/>
          <w:szCs w:val="28"/>
        </w:rPr>
        <w:t xml:space="preserve"> млн. долларов США или </w:t>
      </w:r>
      <w:r w:rsidRPr="007975C6">
        <w:rPr>
          <w:rFonts w:ascii="Times New Roman" w:hAnsi="Times New Roman"/>
          <w:sz w:val="28"/>
          <w:szCs w:val="28"/>
        </w:rPr>
        <w:t>41,1</w:t>
      </w:r>
      <w:r w:rsidRPr="007975C6">
        <w:rPr>
          <w:rFonts w:ascii="Times New Roman" w:hAnsi="Times New Roman"/>
          <w:bCs/>
          <w:sz w:val="28"/>
          <w:szCs w:val="28"/>
        </w:rPr>
        <w:t xml:space="preserve">% стоимости товарооборота </w:t>
      </w:r>
      <w:r w:rsidRPr="007975C6">
        <w:rPr>
          <w:rFonts w:ascii="Times New Roman" w:hAnsi="Times New Roman"/>
          <w:sz w:val="28"/>
          <w:szCs w:val="28"/>
        </w:rPr>
        <w:t>Камчатского края</w:t>
      </w:r>
      <w:r w:rsidRPr="007975C6">
        <w:rPr>
          <w:rFonts w:ascii="Times New Roman" w:hAnsi="Times New Roman"/>
          <w:bCs/>
          <w:sz w:val="28"/>
          <w:szCs w:val="28"/>
        </w:rPr>
        <w:t xml:space="preserve">. </w:t>
      </w:r>
      <w:r w:rsidRPr="007975C6">
        <w:rPr>
          <w:rFonts w:ascii="Times New Roman" w:hAnsi="Times New Roman"/>
          <w:sz w:val="28"/>
          <w:szCs w:val="28"/>
        </w:rPr>
        <w:t>Увеличение</w:t>
      </w:r>
      <w:r w:rsidRPr="007975C6">
        <w:rPr>
          <w:rFonts w:ascii="Times New Roman" w:hAnsi="Times New Roman"/>
          <w:bCs/>
          <w:sz w:val="28"/>
          <w:szCs w:val="28"/>
        </w:rPr>
        <w:t xml:space="preserve"> стоимости </w:t>
      </w:r>
      <w:r w:rsidRPr="007975C6">
        <w:rPr>
          <w:rFonts w:ascii="Times New Roman" w:hAnsi="Times New Roman"/>
          <w:sz w:val="28"/>
          <w:szCs w:val="28"/>
        </w:rPr>
        <w:t>на 9,3%</w:t>
      </w:r>
      <w:r w:rsidRPr="007975C6">
        <w:rPr>
          <w:rFonts w:ascii="Times New Roman" w:hAnsi="Times New Roman"/>
          <w:bCs/>
          <w:sz w:val="28"/>
          <w:szCs w:val="28"/>
        </w:rPr>
        <w:t xml:space="preserve"> или на </w:t>
      </w:r>
      <w:r w:rsidRPr="007975C6">
        <w:rPr>
          <w:rFonts w:ascii="Times New Roman" w:hAnsi="Times New Roman"/>
          <w:sz w:val="28"/>
          <w:szCs w:val="28"/>
        </w:rPr>
        <w:t>23,0</w:t>
      </w:r>
      <w:r w:rsidRPr="007975C6">
        <w:rPr>
          <w:rFonts w:ascii="Times New Roman" w:hAnsi="Times New Roman"/>
          <w:bCs/>
          <w:sz w:val="28"/>
          <w:szCs w:val="28"/>
        </w:rPr>
        <w:t xml:space="preserve"> млн. долларов США. </w:t>
      </w:r>
    </w:p>
    <w:p w:rsidR="008C392F" w:rsidRPr="007975C6" w:rsidRDefault="008C392F" w:rsidP="008C392F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t>Китай</w:t>
      </w:r>
      <w:r w:rsidRPr="007975C6">
        <w:rPr>
          <w:rFonts w:ascii="Times New Roman" w:hAnsi="Times New Roman"/>
          <w:bCs/>
          <w:sz w:val="28"/>
          <w:szCs w:val="28"/>
        </w:rPr>
        <w:t xml:space="preserve"> – </w:t>
      </w:r>
      <w:r w:rsidRPr="007975C6">
        <w:rPr>
          <w:rFonts w:ascii="Times New Roman" w:hAnsi="Times New Roman"/>
          <w:sz w:val="28"/>
          <w:szCs w:val="28"/>
        </w:rPr>
        <w:t>210,0</w:t>
      </w:r>
      <w:r w:rsidRPr="007975C6">
        <w:rPr>
          <w:rFonts w:ascii="Times New Roman" w:hAnsi="Times New Roman"/>
          <w:bCs/>
          <w:sz w:val="28"/>
          <w:szCs w:val="28"/>
        </w:rPr>
        <w:t xml:space="preserve"> млн. долларов США или </w:t>
      </w:r>
      <w:r w:rsidRPr="007975C6">
        <w:rPr>
          <w:rFonts w:ascii="Times New Roman" w:hAnsi="Times New Roman"/>
          <w:sz w:val="28"/>
          <w:szCs w:val="28"/>
        </w:rPr>
        <w:t>31,9</w:t>
      </w:r>
      <w:r w:rsidRPr="007975C6">
        <w:rPr>
          <w:rFonts w:ascii="Times New Roman" w:hAnsi="Times New Roman"/>
          <w:bCs/>
          <w:sz w:val="28"/>
          <w:szCs w:val="28"/>
        </w:rPr>
        <w:t xml:space="preserve">%. </w:t>
      </w:r>
      <w:r w:rsidRPr="007975C6">
        <w:rPr>
          <w:rFonts w:ascii="Times New Roman" w:hAnsi="Times New Roman"/>
          <w:sz w:val="28"/>
          <w:szCs w:val="28"/>
        </w:rPr>
        <w:t>Уменьшение</w:t>
      </w:r>
      <w:r w:rsidRPr="007975C6">
        <w:rPr>
          <w:rFonts w:ascii="Times New Roman" w:hAnsi="Times New Roman"/>
          <w:bCs/>
          <w:sz w:val="28"/>
          <w:szCs w:val="28"/>
        </w:rPr>
        <w:t xml:space="preserve"> стоимости </w:t>
      </w:r>
      <w:r w:rsidRPr="007975C6">
        <w:rPr>
          <w:rFonts w:ascii="Times New Roman" w:hAnsi="Times New Roman"/>
          <w:sz w:val="28"/>
          <w:szCs w:val="28"/>
        </w:rPr>
        <w:t>на 8,6%</w:t>
      </w:r>
      <w:r w:rsidRPr="007975C6">
        <w:rPr>
          <w:rFonts w:ascii="Times New Roman" w:hAnsi="Times New Roman"/>
          <w:bCs/>
          <w:sz w:val="28"/>
          <w:szCs w:val="28"/>
        </w:rPr>
        <w:t xml:space="preserve"> или на </w:t>
      </w:r>
      <w:r w:rsidRPr="007975C6">
        <w:rPr>
          <w:rFonts w:ascii="Times New Roman" w:hAnsi="Times New Roman"/>
          <w:sz w:val="28"/>
          <w:szCs w:val="28"/>
        </w:rPr>
        <w:t>19,8</w:t>
      </w:r>
      <w:r w:rsidRPr="007975C6">
        <w:rPr>
          <w:rFonts w:ascii="Times New Roman" w:hAnsi="Times New Roman"/>
          <w:bCs/>
          <w:sz w:val="28"/>
          <w:szCs w:val="28"/>
        </w:rPr>
        <w:t xml:space="preserve"> млн. долларов США.</w:t>
      </w:r>
    </w:p>
    <w:p w:rsidR="008C392F" w:rsidRPr="007975C6" w:rsidRDefault="008C392F" w:rsidP="008C392F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t>Япония</w:t>
      </w:r>
      <w:r w:rsidRPr="007975C6">
        <w:rPr>
          <w:rFonts w:ascii="Times New Roman" w:hAnsi="Times New Roman"/>
          <w:bCs/>
          <w:sz w:val="28"/>
          <w:szCs w:val="28"/>
        </w:rPr>
        <w:t xml:space="preserve"> – </w:t>
      </w:r>
      <w:r w:rsidRPr="007975C6">
        <w:rPr>
          <w:rFonts w:ascii="Times New Roman" w:hAnsi="Times New Roman"/>
          <w:sz w:val="28"/>
          <w:szCs w:val="28"/>
        </w:rPr>
        <w:t>117,1</w:t>
      </w:r>
      <w:r w:rsidRPr="007975C6">
        <w:rPr>
          <w:rFonts w:ascii="Times New Roman" w:hAnsi="Times New Roman"/>
          <w:bCs/>
          <w:sz w:val="28"/>
          <w:szCs w:val="28"/>
        </w:rPr>
        <w:t xml:space="preserve"> млн. долларов США или </w:t>
      </w:r>
      <w:r w:rsidRPr="007975C6">
        <w:rPr>
          <w:rFonts w:ascii="Times New Roman" w:hAnsi="Times New Roman"/>
          <w:sz w:val="28"/>
          <w:szCs w:val="28"/>
        </w:rPr>
        <w:t>17,8</w:t>
      </w:r>
      <w:r w:rsidRPr="007975C6">
        <w:rPr>
          <w:rFonts w:ascii="Times New Roman" w:hAnsi="Times New Roman"/>
          <w:bCs/>
          <w:sz w:val="28"/>
          <w:szCs w:val="28"/>
        </w:rPr>
        <w:t xml:space="preserve">%. </w:t>
      </w:r>
      <w:r w:rsidRPr="007975C6">
        <w:rPr>
          <w:rFonts w:ascii="Times New Roman" w:hAnsi="Times New Roman"/>
          <w:sz w:val="28"/>
          <w:szCs w:val="28"/>
        </w:rPr>
        <w:t>Рост</w:t>
      </w:r>
      <w:r w:rsidRPr="007975C6">
        <w:rPr>
          <w:rFonts w:ascii="Times New Roman" w:hAnsi="Times New Roman"/>
          <w:bCs/>
          <w:sz w:val="28"/>
          <w:szCs w:val="28"/>
        </w:rPr>
        <w:t xml:space="preserve"> стоимости </w:t>
      </w:r>
      <w:r w:rsidRPr="007975C6">
        <w:rPr>
          <w:rFonts w:ascii="Times New Roman" w:hAnsi="Times New Roman"/>
          <w:sz w:val="28"/>
          <w:szCs w:val="28"/>
        </w:rPr>
        <w:t>на 8,9%</w:t>
      </w:r>
      <w:r w:rsidRPr="007975C6">
        <w:rPr>
          <w:rFonts w:ascii="Times New Roman" w:hAnsi="Times New Roman"/>
          <w:bCs/>
          <w:sz w:val="28"/>
          <w:szCs w:val="28"/>
        </w:rPr>
        <w:t xml:space="preserve"> или на </w:t>
      </w:r>
      <w:r w:rsidRPr="007975C6">
        <w:rPr>
          <w:rFonts w:ascii="Times New Roman" w:hAnsi="Times New Roman"/>
          <w:sz w:val="28"/>
          <w:szCs w:val="28"/>
        </w:rPr>
        <w:t>9,6</w:t>
      </w:r>
      <w:r w:rsidRPr="007975C6">
        <w:rPr>
          <w:rFonts w:ascii="Times New Roman" w:hAnsi="Times New Roman"/>
          <w:bCs/>
          <w:sz w:val="28"/>
          <w:szCs w:val="28"/>
        </w:rPr>
        <w:t xml:space="preserve"> млн. долларов США.</w:t>
      </w:r>
    </w:p>
    <w:p w:rsidR="008C392F" w:rsidRDefault="008C392F" w:rsidP="008C392F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t>Тайвань</w:t>
      </w:r>
      <w:r w:rsidRPr="007975C6">
        <w:rPr>
          <w:rFonts w:ascii="Times New Roman" w:hAnsi="Times New Roman"/>
          <w:bCs/>
          <w:sz w:val="28"/>
          <w:szCs w:val="28"/>
        </w:rPr>
        <w:t xml:space="preserve"> (Китай) – </w:t>
      </w:r>
      <w:r w:rsidRPr="007975C6">
        <w:rPr>
          <w:rFonts w:ascii="Times New Roman" w:hAnsi="Times New Roman"/>
          <w:sz w:val="28"/>
          <w:szCs w:val="28"/>
        </w:rPr>
        <w:t>23,6</w:t>
      </w:r>
      <w:r w:rsidRPr="007975C6">
        <w:rPr>
          <w:rFonts w:ascii="Times New Roman" w:hAnsi="Times New Roman"/>
          <w:bCs/>
          <w:sz w:val="28"/>
          <w:szCs w:val="28"/>
        </w:rPr>
        <w:t xml:space="preserve"> млн. долларов США или </w:t>
      </w:r>
      <w:r w:rsidRPr="007975C6">
        <w:rPr>
          <w:rFonts w:ascii="Times New Roman" w:hAnsi="Times New Roman"/>
          <w:sz w:val="28"/>
          <w:szCs w:val="28"/>
        </w:rPr>
        <w:t>3,6</w:t>
      </w:r>
      <w:r w:rsidRPr="007975C6">
        <w:rPr>
          <w:rFonts w:ascii="Times New Roman" w:hAnsi="Times New Roman"/>
          <w:bCs/>
          <w:sz w:val="28"/>
          <w:szCs w:val="28"/>
        </w:rPr>
        <w:t xml:space="preserve">%. </w:t>
      </w:r>
      <w:r w:rsidRPr="007975C6">
        <w:rPr>
          <w:rFonts w:ascii="Times New Roman" w:hAnsi="Times New Roman"/>
          <w:sz w:val="28"/>
          <w:szCs w:val="28"/>
        </w:rPr>
        <w:t>Увеличение</w:t>
      </w:r>
      <w:r w:rsidRPr="007975C6">
        <w:rPr>
          <w:rFonts w:ascii="Times New Roman" w:hAnsi="Times New Roman"/>
          <w:bCs/>
          <w:sz w:val="28"/>
          <w:szCs w:val="28"/>
        </w:rPr>
        <w:t xml:space="preserve"> стоимости </w:t>
      </w:r>
      <w:r w:rsidRPr="007975C6">
        <w:rPr>
          <w:rFonts w:ascii="Times New Roman" w:hAnsi="Times New Roman"/>
          <w:sz w:val="28"/>
          <w:szCs w:val="28"/>
        </w:rPr>
        <w:t>в 443,5 раза</w:t>
      </w:r>
      <w:r w:rsidRPr="007975C6">
        <w:rPr>
          <w:rFonts w:ascii="Times New Roman" w:hAnsi="Times New Roman"/>
          <w:bCs/>
          <w:sz w:val="28"/>
          <w:szCs w:val="28"/>
        </w:rPr>
        <w:t xml:space="preserve"> или на </w:t>
      </w:r>
      <w:r w:rsidRPr="007975C6">
        <w:rPr>
          <w:rFonts w:ascii="Times New Roman" w:hAnsi="Times New Roman"/>
          <w:sz w:val="28"/>
          <w:szCs w:val="28"/>
        </w:rPr>
        <w:t>23,6</w:t>
      </w:r>
      <w:r w:rsidRPr="007975C6">
        <w:rPr>
          <w:rFonts w:ascii="Times New Roman" w:hAnsi="Times New Roman"/>
          <w:bCs/>
          <w:sz w:val="28"/>
          <w:szCs w:val="28"/>
        </w:rPr>
        <w:t xml:space="preserve"> млн. долларов США. </w:t>
      </w:r>
    </w:p>
    <w:p w:rsidR="008C392F" w:rsidRPr="007975C6" w:rsidRDefault="008C392F" w:rsidP="008C392F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975C6">
        <w:rPr>
          <w:rFonts w:ascii="Times New Roman" w:hAnsi="Times New Roman"/>
          <w:bCs/>
          <w:sz w:val="28"/>
          <w:szCs w:val="28"/>
        </w:rPr>
        <w:t>Кроме того, активно осуществлялось сотрудничество между Камчатским краем и Норвегией</w:t>
      </w:r>
      <w:r w:rsidRPr="007975C6">
        <w:rPr>
          <w:rFonts w:ascii="Times New Roman" w:hAnsi="Times New Roman"/>
          <w:sz w:val="28"/>
          <w:szCs w:val="28"/>
        </w:rPr>
        <w:t xml:space="preserve">, </w:t>
      </w:r>
      <w:r w:rsidRPr="007975C6">
        <w:rPr>
          <w:rFonts w:ascii="Times New Roman" w:hAnsi="Times New Roman"/>
          <w:bCs/>
          <w:sz w:val="28"/>
          <w:szCs w:val="28"/>
        </w:rPr>
        <w:t>Португалией</w:t>
      </w:r>
      <w:r w:rsidRPr="007975C6">
        <w:rPr>
          <w:rFonts w:ascii="Times New Roman" w:hAnsi="Times New Roman"/>
          <w:sz w:val="28"/>
          <w:szCs w:val="28"/>
        </w:rPr>
        <w:t xml:space="preserve">, </w:t>
      </w:r>
      <w:r w:rsidRPr="007975C6">
        <w:rPr>
          <w:rFonts w:ascii="Times New Roman" w:hAnsi="Times New Roman"/>
          <w:bCs/>
          <w:sz w:val="28"/>
          <w:szCs w:val="28"/>
        </w:rPr>
        <w:t>Германией</w:t>
      </w:r>
      <w:r w:rsidRPr="007975C6">
        <w:rPr>
          <w:rFonts w:ascii="Times New Roman" w:hAnsi="Times New Roman"/>
          <w:sz w:val="28"/>
          <w:szCs w:val="28"/>
        </w:rPr>
        <w:t xml:space="preserve"> и </w:t>
      </w:r>
      <w:r w:rsidRPr="007975C6">
        <w:rPr>
          <w:rFonts w:ascii="Times New Roman" w:hAnsi="Times New Roman"/>
          <w:bCs/>
          <w:sz w:val="28"/>
          <w:szCs w:val="28"/>
        </w:rPr>
        <w:t>Нидерландами в части импорта судов, лодок и плавучих конструкций.</w:t>
      </w:r>
    </w:p>
    <w:p w:rsidR="008C392F" w:rsidRPr="007975C6" w:rsidRDefault="008C392F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5C6">
        <w:rPr>
          <w:rFonts w:ascii="Times New Roman" w:hAnsi="Times New Roman"/>
          <w:b/>
          <w:bCs/>
          <w:sz w:val="28"/>
          <w:szCs w:val="28"/>
        </w:rPr>
        <w:t>Товарная структура экспорта</w:t>
      </w:r>
      <w:r w:rsidRPr="007975C6">
        <w:rPr>
          <w:rFonts w:ascii="Times New Roman" w:hAnsi="Times New Roman"/>
          <w:sz w:val="28"/>
          <w:szCs w:val="28"/>
        </w:rPr>
        <w:t xml:space="preserve"> Камчатского края в 2016 году распределилась следующим образом:</w:t>
      </w:r>
      <w:r w:rsidRPr="007975C6">
        <w:rPr>
          <w:rFonts w:ascii="Times New Roman" w:hAnsi="Times New Roman"/>
          <w:bCs/>
          <w:sz w:val="28"/>
          <w:szCs w:val="28"/>
        </w:rPr>
        <w:t xml:space="preserve"> </w:t>
      </w:r>
    </w:p>
    <w:p w:rsidR="008C392F" w:rsidRPr="007975C6" w:rsidRDefault="008C392F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t>- рыба, ракообразные и моллюски – 515,9 млн. долларов США (рост на 0,4%);</w:t>
      </w:r>
    </w:p>
    <w:p w:rsidR="008C392F" w:rsidRPr="007975C6" w:rsidRDefault="008C392F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t>- минеральные продукты – 31,1 млн. долларов США (рост в 3,2 раз);</w:t>
      </w:r>
    </w:p>
    <w:p w:rsidR="008C392F" w:rsidRPr="007975C6" w:rsidRDefault="008C392F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t>- металлы и изделия из них - 5 млн. долларов США (снижение на 32,5%);</w:t>
      </w:r>
    </w:p>
    <w:p w:rsidR="008C392F" w:rsidRPr="007975C6" w:rsidRDefault="008C392F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t>- машины, оборудование и транспортные средства – 0,37 млн. долларов США (снижение на 85%).</w:t>
      </w:r>
    </w:p>
    <w:p w:rsidR="008C392F" w:rsidRPr="007975C6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b/>
          <w:sz w:val="28"/>
          <w:szCs w:val="28"/>
        </w:rPr>
        <w:t>Импорт товаров</w:t>
      </w:r>
      <w:r>
        <w:rPr>
          <w:sz w:val="28"/>
          <w:szCs w:val="28"/>
        </w:rPr>
        <w:t xml:space="preserve"> </w:t>
      </w:r>
      <w:r w:rsidRPr="007975C6">
        <w:rPr>
          <w:sz w:val="28"/>
          <w:szCs w:val="28"/>
        </w:rPr>
        <w:t>Камчатского края представлен:</w:t>
      </w:r>
    </w:p>
    <w:p w:rsidR="008C392F" w:rsidRPr="007975C6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sz w:val="28"/>
          <w:szCs w:val="28"/>
        </w:rPr>
        <w:t>- машинами, оборудованием и транспортными средствами – 52,3 млн. долларов США (рост в 1,6 раз);</w:t>
      </w:r>
    </w:p>
    <w:p w:rsidR="008C392F" w:rsidRPr="007975C6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sz w:val="28"/>
          <w:szCs w:val="28"/>
        </w:rPr>
        <w:t xml:space="preserve">- продовольственными товарами – 5 млн. долларов США (снижение на 14%); </w:t>
      </w:r>
    </w:p>
    <w:p w:rsidR="008C392F" w:rsidRPr="007975C6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sz w:val="28"/>
          <w:szCs w:val="28"/>
        </w:rPr>
        <w:t>- текстильными изделиями – 6,9 млн. долларов США (рост на 19 %);</w:t>
      </w:r>
    </w:p>
    <w:p w:rsidR="008C392F" w:rsidRPr="007975C6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sz w:val="28"/>
          <w:szCs w:val="28"/>
        </w:rPr>
        <w:t>- древесиной и целлюлозно-бумажными изделиями – 6,5 млн. долларов США (рост на 30%);</w:t>
      </w:r>
    </w:p>
    <w:p w:rsidR="008C392F" w:rsidRPr="007975C6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sz w:val="28"/>
          <w:szCs w:val="28"/>
        </w:rPr>
        <w:t>- металлами и изделиями из них – 3,8 млн. США (снижение на 10%);</w:t>
      </w:r>
    </w:p>
    <w:p w:rsidR="008C392F" w:rsidRPr="007975C6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sz w:val="28"/>
          <w:szCs w:val="28"/>
        </w:rPr>
        <w:t>- прочими товарами – 6,6 млн. долларов США (рост в 2,9 раз).</w:t>
      </w:r>
    </w:p>
    <w:p w:rsidR="008C392F" w:rsidRPr="007975C6" w:rsidRDefault="008C392F" w:rsidP="008C392F">
      <w:pPr>
        <w:pStyle w:val="2"/>
        <w:spacing w:line="276" w:lineRule="auto"/>
        <w:ind w:firstLine="709"/>
        <w:rPr>
          <w:color w:val="auto"/>
          <w:sz w:val="28"/>
          <w:szCs w:val="28"/>
        </w:rPr>
      </w:pPr>
      <w:r w:rsidRPr="007975C6">
        <w:rPr>
          <w:color w:val="auto"/>
          <w:sz w:val="28"/>
          <w:szCs w:val="28"/>
        </w:rPr>
        <w:t>Внешнеэкономическую деятельность в 2016 году осуществляли 176</w:t>
      </w:r>
      <w:r w:rsidRPr="007975C6">
        <w:rPr>
          <w:bCs/>
          <w:color w:val="auto"/>
          <w:sz w:val="28"/>
          <w:szCs w:val="28"/>
        </w:rPr>
        <w:t xml:space="preserve"> участников ВЭД (без учета данных взаимной торговли с государствами – членами ЕАЭС)</w:t>
      </w:r>
      <w:r w:rsidRPr="007975C6">
        <w:rPr>
          <w:color w:val="auto"/>
          <w:sz w:val="28"/>
          <w:szCs w:val="28"/>
        </w:rPr>
        <w:t xml:space="preserve">. </w:t>
      </w:r>
    </w:p>
    <w:p w:rsidR="008C392F" w:rsidRPr="007975C6" w:rsidRDefault="008C392F" w:rsidP="008C392F">
      <w:pPr>
        <w:pStyle w:val="2"/>
        <w:spacing w:line="276" w:lineRule="auto"/>
        <w:ind w:firstLine="709"/>
        <w:rPr>
          <w:color w:val="auto"/>
          <w:sz w:val="28"/>
          <w:szCs w:val="28"/>
        </w:rPr>
      </w:pPr>
      <w:r w:rsidRPr="007975C6">
        <w:rPr>
          <w:color w:val="auto"/>
          <w:sz w:val="28"/>
          <w:szCs w:val="28"/>
        </w:rPr>
        <w:t>Количество участников по сравнению с аналогичным периодом предыдущего года сократилось на 3,8%. Удельный вес количества участников ВЭД, зарегистрированных на территории Камчатского края, составляет 3,4% от общего количества участников, зарегистрированных на территории ДФО.</w:t>
      </w:r>
    </w:p>
    <w:p w:rsidR="008C392F" w:rsidRPr="00C94259" w:rsidRDefault="008C392F" w:rsidP="0083712F">
      <w:pPr>
        <w:jc w:val="center"/>
        <w:rPr>
          <w:rFonts w:ascii="Times New Roman" w:hAnsi="Times New Roman" w:cs="Times New Roman"/>
          <w:sz w:val="28"/>
          <w:szCs w:val="28"/>
        </w:rPr>
      </w:pPr>
      <w:r w:rsidRPr="00C94259">
        <w:rPr>
          <w:rFonts w:ascii="Times New Roman" w:hAnsi="Times New Roman" w:cs="Times New Roman"/>
          <w:sz w:val="28"/>
          <w:szCs w:val="28"/>
        </w:rPr>
        <w:lastRenderedPageBreak/>
        <w:t xml:space="preserve">Справочно </w:t>
      </w:r>
      <w:r w:rsidR="00C94259">
        <w:rPr>
          <w:rFonts w:ascii="Times New Roman" w:hAnsi="Times New Roman" w:cs="Times New Roman"/>
          <w:sz w:val="28"/>
          <w:szCs w:val="28"/>
        </w:rPr>
        <w:t>(</w:t>
      </w:r>
      <w:r w:rsidRPr="00C94259">
        <w:rPr>
          <w:rFonts w:ascii="Times New Roman" w:hAnsi="Times New Roman" w:cs="Times New Roman"/>
          <w:sz w:val="28"/>
          <w:szCs w:val="28"/>
        </w:rPr>
        <w:t>по России</w:t>
      </w:r>
      <w:r w:rsidR="00C94259">
        <w:rPr>
          <w:rFonts w:ascii="Times New Roman" w:hAnsi="Times New Roman" w:cs="Times New Roman"/>
          <w:sz w:val="28"/>
          <w:szCs w:val="28"/>
        </w:rPr>
        <w:t xml:space="preserve"> и ДФО)</w:t>
      </w:r>
      <w:r w:rsidRPr="00C94259">
        <w:rPr>
          <w:rFonts w:ascii="Times New Roman" w:hAnsi="Times New Roman" w:cs="Times New Roman"/>
          <w:sz w:val="28"/>
          <w:szCs w:val="28"/>
        </w:rPr>
        <w:t>:</w:t>
      </w:r>
    </w:p>
    <w:p w:rsidR="008C392F" w:rsidRPr="0083712F" w:rsidRDefault="00C94259" w:rsidP="00C94259">
      <w:pPr>
        <w:jc w:val="right"/>
        <w:rPr>
          <w:rFonts w:ascii="Times New Roman" w:hAnsi="Times New Roman" w:cs="Times New Roman"/>
        </w:rPr>
      </w:pPr>
      <w:r w:rsidRPr="0083712F">
        <w:rPr>
          <w:rFonts w:ascii="Times New Roman" w:hAnsi="Times New Roman" w:cs="Times New Roman"/>
        </w:rPr>
        <w:t>млрд. долларов США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C94259" w:rsidRPr="00C94259" w:rsidTr="00C94259">
        <w:tc>
          <w:tcPr>
            <w:tcW w:w="1914" w:type="dxa"/>
          </w:tcPr>
          <w:p w:rsidR="00C94259" w:rsidRPr="00C94259" w:rsidRDefault="00C94259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914" w:type="dxa"/>
          </w:tcPr>
          <w:p w:rsidR="00C94259" w:rsidRPr="00C94259" w:rsidRDefault="00C94259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914" w:type="dxa"/>
          </w:tcPr>
          <w:p w:rsidR="00C94259" w:rsidRPr="00C94259" w:rsidRDefault="00C94259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914" w:type="dxa"/>
          </w:tcPr>
          <w:p w:rsidR="00C94259" w:rsidRPr="00C94259" w:rsidRDefault="00C94259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5" w:type="dxa"/>
          </w:tcPr>
          <w:p w:rsidR="00C94259" w:rsidRPr="00C94259" w:rsidRDefault="00C94259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96203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C94259" w:rsidRPr="00C94259" w:rsidTr="00C94259">
        <w:trPr>
          <w:trHeight w:val="856"/>
        </w:trPr>
        <w:tc>
          <w:tcPr>
            <w:tcW w:w="1914" w:type="dxa"/>
            <w:vAlign w:val="center"/>
          </w:tcPr>
          <w:p w:rsidR="00C94259" w:rsidRPr="00C94259" w:rsidRDefault="00C94259" w:rsidP="00C94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259">
              <w:rPr>
                <w:rFonts w:ascii="Times New Roman" w:hAnsi="Times New Roman" w:cs="Times New Roman"/>
                <w:b/>
                <w:sz w:val="28"/>
                <w:szCs w:val="28"/>
              </w:rPr>
              <w:t>ВТО 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  <w:p w:rsidR="00C94259" w:rsidRPr="00C94259" w:rsidRDefault="00C94259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94259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94259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914" w:type="dxa"/>
          </w:tcPr>
          <w:p w:rsidR="00C94259" w:rsidRPr="00C94259" w:rsidRDefault="00C94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867</w:t>
            </w:r>
          </w:p>
        </w:tc>
        <w:tc>
          <w:tcPr>
            <w:tcW w:w="1914" w:type="dxa"/>
          </w:tcPr>
          <w:p w:rsidR="00C94259" w:rsidRPr="00C94259" w:rsidRDefault="0015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804,7</w:t>
            </w:r>
          </w:p>
        </w:tc>
        <w:tc>
          <w:tcPr>
            <w:tcW w:w="1914" w:type="dxa"/>
          </w:tcPr>
          <w:p w:rsidR="00C94259" w:rsidRPr="00C94259" w:rsidRDefault="0015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526,3</w:t>
            </w:r>
          </w:p>
        </w:tc>
        <w:tc>
          <w:tcPr>
            <w:tcW w:w="1915" w:type="dxa"/>
          </w:tcPr>
          <w:p w:rsidR="00C94259" w:rsidRPr="00C94259" w:rsidRDefault="00962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467,8</w:t>
            </w:r>
          </w:p>
        </w:tc>
      </w:tr>
      <w:tr w:rsidR="00C94259" w:rsidRPr="00C94259" w:rsidTr="00C94259">
        <w:tc>
          <w:tcPr>
            <w:tcW w:w="1914" w:type="dxa"/>
          </w:tcPr>
          <w:p w:rsidR="00C94259" w:rsidRPr="00C94259" w:rsidRDefault="00C94259" w:rsidP="00C94259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C94259">
              <w:rPr>
                <w:sz w:val="28"/>
                <w:szCs w:val="28"/>
              </w:rPr>
              <w:t>Экспорт</w:t>
            </w:r>
          </w:p>
        </w:tc>
        <w:tc>
          <w:tcPr>
            <w:tcW w:w="1914" w:type="dxa"/>
          </w:tcPr>
          <w:p w:rsidR="00C94259" w:rsidRPr="00C94259" w:rsidRDefault="00C94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</w:p>
        </w:tc>
        <w:tc>
          <w:tcPr>
            <w:tcW w:w="1914" w:type="dxa"/>
          </w:tcPr>
          <w:p w:rsidR="00C94259" w:rsidRPr="00C94259" w:rsidRDefault="00C94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496,7</w:t>
            </w:r>
          </w:p>
        </w:tc>
        <w:tc>
          <w:tcPr>
            <w:tcW w:w="1914" w:type="dxa"/>
          </w:tcPr>
          <w:p w:rsidR="00C94259" w:rsidRPr="00C94259" w:rsidRDefault="00C94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343,6</w:t>
            </w:r>
          </w:p>
        </w:tc>
        <w:tc>
          <w:tcPr>
            <w:tcW w:w="1915" w:type="dxa"/>
          </w:tcPr>
          <w:p w:rsidR="00C94259" w:rsidRPr="00C94259" w:rsidRDefault="00962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285,5</w:t>
            </w:r>
          </w:p>
        </w:tc>
      </w:tr>
      <w:tr w:rsidR="00C94259" w:rsidRPr="00C94259" w:rsidTr="00C94259">
        <w:tc>
          <w:tcPr>
            <w:tcW w:w="1914" w:type="dxa"/>
          </w:tcPr>
          <w:p w:rsidR="00C94259" w:rsidRPr="00C94259" w:rsidRDefault="00C94259" w:rsidP="00C94259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C94259">
              <w:rPr>
                <w:sz w:val="28"/>
                <w:szCs w:val="28"/>
              </w:rPr>
              <w:t>Импорт</w:t>
            </w:r>
          </w:p>
        </w:tc>
        <w:tc>
          <w:tcPr>
            <w:tcW w:w="1914" w:type="dxa"/>
          </w:tcPr>
          <w:p w:rsidR="00C94259" w:rsidRPr="00C94259" w:rsidRDefault="00C94259" w:rsidP="00C94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344</w:t>
            </w:r>
          </w:p>
        </w:tc>
        <w:tc>
          <w:tcPr>
            <w:tcW w:w="1914" w:type="dxa"/>
          </w:tcPr>
          <w:p w:rsidR="00C94259" w:rsidRPr="00C94259" w:rsidRDefault="00C94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1914" w:type="dxa"/>
          </w:tcPr>
          <w:p w:rsidR="00C94259" w:rsidRPr="00C94259" w:rsidRDefault="00C94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182,7</w:t>
            </w:r>
          </w:p>
        </w:tc>
        <w:tc>
          <w:tcPr>
            <w:tcW w:w="1915" w:type="dxa"/>
          </w:tcPr>
          <w:p w:rsidR="00C94259" w:rsidRPr="00C94259" w:rsidRDefault="00962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182,3</w:t>
            </w:r>
          </w:p>
        </w:tc>
      </w:tr>
      <w:tr w:rsidR="00C94259" w:rsidRPr="00C94259" w:rsidTr="00C94259">
        <w:trPr>
          <w:trHeight w:val="1011"/>
        </w:trPr>
        <w:tc>
          <w:tcPr>
            <w:tcW w:w="1914" w:type="dxa"/>
            <w:vAlign w:val="center"/>
          </w:tcPr>
          <w:p w:rsidR="00C94259" w:rsidRPr="00C94259" w:rsidRDefault="00C94259" w:rsidP="00C94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259">
              <w:rPr>
                <w:rFonts w:ascii="Times New Roman" w:hAnsi="Times New Roman" w:cs="Times New Roman"/>
                <w:b/>
                <w:sz w:val="28"/>
                <w:szCs w:val="28"/>
              </w:rPr>
              <w:t>ВТО ДФО</w:t>
            </w:r>
          </w:p>
          <w:p w:rsidR="00C94259" w:rsidRPr="00C94259" w:rsidRDefault="00C94259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94259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94259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914" w:type="dxa"/>
          </w:tcPr>
          <w:p w:rsidR="00C94259" w:rsidRPr="00C94259" w:rsidRDefault="0015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41,6</w:t>
            </w:r>
          </w:p>
        </w:tc>
        <w:tc>
          <w:tcPr>
            <w:tcW w:w="1914" w:type="dxa"/>
          </w:tcPr>
          <w:p w:rsidR="00C94259" w:rsidRPr="00C94259" w:rsidRDefault="0015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40,7</w:t>
            </w:r>
          </w:p>
        </w:tc>
        <w:tc>
          <w:tcPr>
            <w:tcW w:w="1914" w:type="dxa"/>
          </w:tcPr>
          <w:p w:rsidR="00C94259" w:rsidRPr="00C94259" w:rsidRDefault="0015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27,3</w:t>
            </w:r>
          </w:p>
        </w:tc>
        <w:tc>
          <w:tcPr>
            <w:tcW w:w="1915" w:type="dxa"/>
          </w:tcPr>
          <w:p w:rsidR="00C94259" w:rsidRPr="00C94259" w:rsidRDefault="00962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</w:tr>
      <w:tr w:rsidR="00C94259" w:rsidRPr="00C94259" w:rsidTr="00C94259">
        <w:tc>
          <w:tcPr>
            <w:tcW w:w="1914" w:type="dxa"/>
          </w:tcPr>
          <w:p w:rsidR="00C94259" w:rsidRPr="00C94259" w:rsidRDefault="00C94259" w:rsidP="00C94259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C94259">
              <w:rPr>
                <w:sz w:val="28"/>
                <w:szCs w:val="28"/>
              </w:rPr>
              <w:t>Экспорт</w:t>
            </w:r>
          </w:p>
        </w:tc>
        <w:tc>
          <w:tcPr>
            <w:tcW w:w="1914" w:type="dxa"/>
          </w:tcPr>
          <w:p w:rsidR="00C94259" w:rsidRPr="00C94259" w:rsidRDefault="00C94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29,2</w:t>
            </w:r>
          </w:p>
        </w:tc>
        <w:tc>
          <w:tcPr>
            <w:tcW w:w="1914" w:type="dxa"/>
          </w:tcPr>
          <w:p w:rsidR="00C94259" w:rsidRPr="00C94259" w:rsidRDefault="00C94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14" w:type="dxa"/>
          </w:tcPr>
          <w:p w:rsidR="00C94259" w:rsidRPr="00C94259" w:rsidRDefault="00C94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21,3</w:t>
            </w:r>
          </w:p>
        </w:tc>
        <w:tc>
          <w:tcPr>
            <w:tcW w:w="1915" w:type="dxa"/>
          </w:tcPr>
          <w:p w:rsidR="00C94259" w:rsidRPr="00C94259" w:rsidRDefault="00962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18,6</w:t>
            </w:r>
          </w:p>
        </w:tc>
      </w:tr>
      <w:tr w:rsidR="00C94259" w:rsidRPr="00C94259" w:rsidTr="00C94259">
        <w:tc>
          <w:tcPr>
            <w:tcW w:w="1914" w:type="dxa"/>
          </w:tcPr>
          <w:p w:rsidR="00C94259" w:rsidRPr="00C94259" w:rsidRDefault="00C94259" w:rsidP="00C94259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C94259">
              <w:rPr>
                <w:sz w:val="28"/>
                <w:szCs w:val="28"/>
              </w:rPr>
              <w:t>Импорт</w:t>
            </w:r>
          </w:p>
        </w:tc>
        <w:tc>
          <w:tcPr>
            <w:tcW w:w="1914" w:type="dxa"/>
          </w:tcPr>
          <w:p w:rsidR="00C94259" w:rsidRPr="00C94259" w:rsidRDefault="00C94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  <w:tc>
          <w:tcPr>
            <w:tcW w:w="1914" w:type="dxa"/>
          </w:tcPr>
          <w:p w:rsidR="00C94259" w:rsidRPr="00C94259" w:rsidRDefault="00C94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1914" w:type="dxa"/>
          </w:tcPr>
          <w:p w:rsidR="00C94259" w:rsidRPr="00C94259" w:rsidRDefault="00C94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5" w:type="dxa"/>
          </w:tcPr>
          <w:p w:rsidR="00C94259" w:rsidRPr="00C94259" w:rsidRDefault="00962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</w:tr>
    </w:tbl>
    <w:p w:rsidR="008C392F" w:rsidRPr="0096203D" w:rsidRDefault="0096203D" w:rsidP="0096203D">
      <w:pPr>
        <w:jc w:val="right"/>
        <w:rPr>
          <w:rFonts w:ascii="Times New Roman" w:hAnsi="Times New Roman" w:cs="Times New Roman"/>
        </w:rPr>
      </w:pPr>
      <w:r w:rsidRPr="0096203D">
        <w:rPr>
          <w:rFonts w:ascii="Times New Roman" w:hAnsi="Times New Roman" w:cs="Times New Roman"/>
        </w:rPr>
        <w:t>* согласно данным ФТС РФ</w:t>
      </w:r>
    </w:p>
    <w:sectPr w:rsidR="008C392F" w:rsidRPr="00962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2F"/>
    <w:rsid w:val="000B1A66"/>
    <w:rsid w:val="000B49BC"/>
    <w:rsid w:val="000F24E1"/>
    <w:rsid w:val="001545CC"/>
    <w:rsid w:val="00170BFA"/>
    <w:rsid w:val="0021122B"/>
    <w:rsid w:val="002243F0"/>
    <w:rsid w:val="002656B1"/>
    <w:rsid w:val="002E3B6B"/>
    <w:rsid w:val="003B38C3"/>
    <w:rsid w:val="004143AB"/>
    <w:rsid w:val="00514ABE"/>
    <w:rsid w:val="005A17B0"/>
    <w:rsid w:val="005B7DC7"/>
    <w:rsid w:val="00652379"/>
    <w:rsid w:val="006A2FE6"/>
    <w:rsid w:val="006B4B52"/>
    <w:rsid w:val="006F055D"/>
    <w:rsid w:val="006F209B"/>
    <w:rsid w:val="0079716D"/>
    <w:rsid w:val="008370D1"/>
    <w:rsid w:val="0083712F"/>
    <w:rsid w:val="00854669"/>
    <w:rsid w:val="008C392F"/>
    <w:rsid w:val="00900130"/>
    <w:rsid w:val="00927BA0"/>
    <w:rsid w:val="0096203D"/>
    <w:rsid w:val="009D14CF"/>
    <w:rsid w:val="009F08BE"/>
    <w:rsid w:val="00A05C98"/>
    <w:rsid w:val="00A73A40"/>
    <w:rsid w:val="00A76CE3"/>
    <w:rsid w:val="00B13CD3"/>
    <w:rsid w:val="00BB590F"/>
    <w:rsid w:val="00BF2C17"/>
    <w:rsid w:val="00C55A90"/>
    <w:rsid w:val="00C94259"/>
    <w:rsid w:val="00CA627A"/>
    <w:rsid w:val="00DC390C"/>
    <w:rsid w:val="00E12CA7"/>
    <w:rsid w:val="00E42E90"/>
    <w:rsid w:val="00E67D47"/>
    <w:rsid w:val="00E87E49"/>
    <w:rsid w:val="00EC1EB5"/>
    <w:rsid w:val="00EF387A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392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8C392F"/>
    <w:rPr>
      <w:rFonts w:ascii="Symbol" w:eastAsia="Times New Roman" w:hAnsi="Symbol"/>
      <w:sz w:val="20"/>
      <w:szCs w:val="20"/>
    </w:rPr>
  </w:style>
  <w:style w:type="paragraph" w:styleId="a4">
    <w:name w:val="Body Text Indent"/>
    <w:basedOn w:val="a"/>
    <w:link w:val="a5"/>
    <w:rsid w:val="008C392F"/>
    <w:pPr>
      <w:ind w:firstLine="851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5">
    <w:name w:val="Основной текст с отступом Знак"/>
    <w:basedOn w:val="a0"/>
    <w:link w:val="a4"/>
    <w:rsid w:val="008C392F"/>
    <w:rPr>
      <w:rFonts w:ascii="Times New Roman" w:eastAsia="Times New Roman" w:hAnsi="Times New Roman"/>
      <w:szCs w:val="20"/>
    </w:rPr>
  </w:style>
  <w:style w:type="paragraph" w:styleId="2">
    <w:name w:val="Body Text Indent 2"/>
    <w:basedOn w:val="a"/>
    <w:link w:val="20"/>
    <w:rsid w:val="008C392F"/>
    <w:pPr>
      <w:ind w:firstLine="851"/>
      <w:jc w:val="both"/>
    </w:pPr>
    <w:rPr>
      <w:rFonts w:ascii="Times New Roman" w:eastAsia="Times New Roman" w:hAnsi="Times New Roman" w:cs="Times New Roman"/>
      <w:color w:val="0000FF"/>
      <w:szCs w:val="20"/>
    </w:rPr>
  </w:style>
  <w:style w:type="character" w:customStyle="1" w:styleId="20">
    <w:name w:val="Основной текст с отступом 2 Знак"/>
    <w:basedOn w:val="a0"/>
    <w:link w:val="2"/>
    <w:rsid w:val="008C392F"/>
    <w:rPr>
      <w:rFonts w:ascii="Times New Roman" w:eastAsia="Times New Roman" w:hAnsi="Times New Roman"/>
      <w:color w:val="0000FF"/>
      <w:szCs w:val="20"/>
    </w:rPr>
  </w:style>
  <w:style w:type="table" w:styleId="a6">
    <w:name w:val="Table Grid"/>
    <w:basedOn w:val="a1"/>
    <w:rsid w:val="008C3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6203D"/>
    <w:pPr>
      <w:ind w:left="720"/>
      <w:contextualSpacing/>
    </w:pPr>
  </w:style>
  <w:style w:type="paragraph" w:styleId="a8">
    <w:name w:val="Balloon Text"/>
    <w:basedOn w:val="a"/>
    <w:link w:val="a9"/>
    <w:rsid w:val="003B38C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B38C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392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8C392F"/>
    <w:rPr>
      <w:rFonts w:ascii="Symbol" w:eastAsia="Times New Roman" w:hAnsi="Symbol"/>
      <w:sz w:val="20"/>
      <w:szCs w:val="20"/>
    </w:rPr>
  </w:style>
  <w:style w:type="paragraph" w:styleId="a4">
    <w:name w:val="Body Text Indent"/>
    <w:basedOn w:val="a"/>
    <w:link w:val="a5"/>
    <w:rsid w:val="008C392F"/>
    <w:pPr>
      <w:ind w:firstLine="851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5">
    <w:name w:val="Основной текст с отступом Знак"/>
    <w:basedOn w:val="a0"/>
    <w:link w:val="a4"/>
    <w:rsid w:val="008C392F"/>
    <w:rPr>
      <w:rFonts w:ascii="Times New Roman" w:eastAsia="Times New Roman" w:hAnsi="Times New Roman"/>
      <w:szCs w:val="20"/>
    </w:rPr>
  </w:style>
  <w:style w:type="paragraph" w:styleId="2">
    <w:name w:val="Body Text Indent 2"/>
    <w:basedOn w:val="a"/>
    <w:link w:val="20"/>
    <w:rsid w:val="008C392F"/>
    <w:pPr>
      <w:ind w:firstLine="851"/>
      <w:jc w:val="both"/>
    </w:pPr>
    <w:rPr>
      <w:rFonts w:ascii="Times New Roman" w:eastAsia="Times New Roman" w:hAnsi="Times New Roman" w:cs="Times New Roman"/>
      <w:color w:val="0000FF"/>
      <w:szCs w:val="20"/>
    </w:rPr>
  </w:style>
  <w:style w:type="character" w:customStyle="1" w:styleId="20">
    <w:name w:val="Основной текст с отступом 2 Знак"/>
    <w:basedOn w:val="a0"/>
    <w:link w:val="2"/>
    <w:rsid w:val="008C392F"/>
    <w:rPr>
      <w:rFonts w:ascii="Times New Roman" w:eastAsia="Times New Roman" w:hAnsi="Times New Roman"/>
      <w:color w:val="0000FF"/>
      <w:szCs w:val="20"/>
    </w:rPr>
  </w:style>
  <w:style w:type="table" w:styleId="a6">
    <w:name w:val="Table Grid"/>
    <w:basedOn w:val="a1"/>
    <w:rsid w:val="008C3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6203D"/>
    <w:pPr>
      <w:ind w:left="720"/>
      <w:contextualSpacing/>
    </w:pPr>
  </w:style>
  <w:style w:type="paragraph" w:styleId="a8">
    <w:name w:val="Balloon Text"/>
    <w:basedOn w:val="a"/>
    <w:link w:val="a9"/>
    <w:rsid w:val="003B38C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B38C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496</Words>
  <Characters>3634</Characters>
  <Application>Microsoft Office Word</Application>
  <DocSecurity>0</DocSecurity>
  <Lines>279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</cp:revision>
  <cp:lastPrinted>2017-05-23T03:09:00Z</cp:lastPrinted>
  <dcterms:created xsi:type="dcterms:W3CDTF">2017-05-22T23:32:00Z</dcterms:created>
  <dcterms:modified xsi:type="dcterms:W3CDTF">2017-05-23T03:09:00Z</dcterms:modified>
</cp:coreProperties>
</file>